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0A6B8" w14:textId="77777777" w:rsidR="001A1C22" w:rsidRPr="006C5CCE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67C8B0DD" w14:textId="6119C0BF" w:rsidR="001A1C22" w:rsidRDefault="001A1C22" w:rsidP="001A1C22">
      <w:pPr>
        <w:spacing w:line="276" w:lineRule="auto"/>
        <w:ind w:firstLine="18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6C5CCE">
        <w:rPr>
          <w:rFonts w:ascii="GHEA Grapalat" w:hAnsi="GHEA Grapalat"/>
          <w:b/>
          <w:sz w:val="24"/>
          <w:szCs w:val="24"/>
          <w:lang w:val="hy-AM"/>
        </w:rPr>
        <w:t xml:space="preserve">«ԿԱՌԱՎԱՐՈՒԹՅԱՆ ԿԱՌՈՒՑՎԱԾՔԻ ԵՎ ԳՈՐԾՈՒՆԵՈՒԹՅԱՆ ՄԱՍԻՆ» </w:t>
      </w:r>
      <w:r w:rsidR="00207A1B">
        <w:rPr>
          <w:rFonts w:ascii="GHEA Grapalat" w:hAnsi="GHEA Grapalat"/>
          <w:b/>
          <w:sz w:val="24"/>
          <w:szCs w:val="24"/>
          <w:lang w:val="hy-AM"/>
        </w:rPr>
        <w:t>ՕՐԵՆՔ</w:t>
      </w:r>
    </w:p>
    <w:p w14:paraId="34044C69" w14:textId="23F416A3" w:rsidR="00207A1B" w:rsidRDefault="00207A1B" w:rsidP="00207A1B">
      <w:pPr>
        <w:spacing w:line="276" w:lineRule="auto"/>
        <w:ind w:firstLine="18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7F36EB86" w14:textId="77777777" w:rsidR="00207A1B" w:rsidRPr="00207A1B" w:rsidRDefault="00207A1B" w:rsidP="00207A1B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Arial" w:hAnsi="Arial" w:cs="Arial"/>
          <w:color w:val="333333"/>
          <w:lang w:val="hy-AM"/>
        </w:rPr>
      </w:pPr>
      <w:r w:rsidRPr="00207A1B">
        <w:rPr>
          <w:rStyle w:val="Strong"/>
          <w:rFonts w:ascii="Arial" w:hAnsi="Arial" w:cs="Arial"/>
          <w:color w:val="333333"/>
          <w:sz w:val="15"/>
          <w:szCs w:val="15"/>
          <w:lang w:val="hy-AM"/>
        </w:rPr>
        <w:t>Հավելված</w:t>
      </w:r>
    </w:p>
    <w:p w14:paraId="78F66FAF" w14:textId="77777777" w:rsidR="00207A1B" w:rsidRPr="00207A1B" w:rsidRDefault="00207A1B" w:rsidP="00207A1B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Arial" w:hAnsi="Arial" w:cs="Arial"/>
          <w:color w:val="333333"/>
          <w:lang w:val="hy-AM"/>
        </w:rPr>
      </w:pPr>
      <w:r w:rsidRPr="00207A1B">
        <w:rPr>
          <w:rStyle w:val="Strong"/>
          <w:rFonts w:ascii="Arial" w:hAnsi="Arial" w:cs="Arial"/>
          <w:color w:val="333333"/>
          <w:sz w:val="15"/>
          <w:szCs w:val="15"/>
          <w:lang w:val="hy-AM"/>
        </w:rPr>
        <w:t>«Կառավարության կառուցվածքի և</w:t>
      </w:r>
    </w:p>
    <w:p w14:paraId="21277E18" w14:textId="77777777" w:rsidR="00207A1B" w:rsidRPr="00207A1B" w:rsidRDefault="00207A1B" w:rsidP="00207A1B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Arial" w:hAnsi="Arial" w:cs="Arial"/>
          <w:color w:val="333333"/>
          <w:lang w:val="hy-AM"/>
        </w:rPr>
      </w:pPr>
      <w:r w:rsidRPr="00207A1B">
        <w:rPr>
          <w:rStyle w:val="Strong"/>
          <w:rFonts w:ascii="Arial" w:hAnsi="Arial" w:cs="Arial"/>
          <w:color w:val="333333"/>
          <w:sz w:val="15"/>
          <w:szCs w:val="15"/>
          <w:lang w:val="hy-AM"/>
        </w:rPr>
        <w:t>գործունեության մասին»</w:t>
      </w:r>
    </w:p>
    <w:p w14:paraId="031D1964" w14:textId="77777777" w:rsidR="00207A1B" w:rsidRPr="00207A1B" w:rsidRDefault="00207A1B" w:rsidP="00207A1B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Arial" w:hAnsi="Arial" w:cs="Arial"/>
          <w:color w:val="333333"/>
          <w:lang w:val="hy-AM"/>
        </w:rPr>
      </w:pPr>
      <w:r w:rsidRPr="00207A1B">
        <w:rPr>
          <w:rStyle w:val="Strong"/>
          <w:rFonts w:ascii="Arial" w:hAnsi="Arial" w:cs="Arial"/>
          <w:color w:val="333333"/>
          <w:sz w:val="15"/>
          <w:szCs w:val="15"/>
          <w:lang w:val="hy-AM"/>
        </w:rPr>
        <w:t>Հայաստանի Հանրապետության օրենքի</w:t>
      </w:r>
    </w:p>
    <w:p w14:paraId="6615316C" w14:textId="10A2497F" w:rsidR="00207A1B" w:rsidRDefault="00207A1B" w:rsidP="00207A1B">
      <w:pPr>
        <w:spacing w:line="276" w:lineRule="auto"/>
        <w:ind w:firstLine="180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CEA47A8" w14:textId="1ADD9A4F" w:rsidR="00207A1B" w:rsidRPr="00207A1B" w:rsidRDefault="00207A1B" w:rsidP="00207A1B">
      <w:pPr>
        <w:spacing w:line="276" w:lineRule="auto"/>
        <w:ind w:firstLine="18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207A1B">
        <w:rPr>
          <w:rFonts w:ascii="GHEA Grapalat" w:hAnsi="GHEA Grapalat"/>
          <w:b/>
          <w:bCs/>
          <w:sz w:val="24"/>
          <w:szCs w:val="24"/>
          <w:lang w:val="hy-AM"/>
        </w:rPr>
        <w:t>ՆԱԽԱՐԱՐՈՒԹՅՈՒՆՆԵՐԻՆ ՎԵՐԱՊԱՀՎԱԾ ԳՈՐԾՈՒՆԵՈՒԹՅԱՆ ՀԻՄՆԱԿԱՆ ՈԼՈՐՏՆԵՐԸ</w:t>
      </w:r>
    </w:p>
    <w:p w14:paraId="657F8EBE" w14:textId="5814A053" w:rsidR="00207A1B" w:rsidRPr="00207A1B" w:rsidRDefault="00207A1B" w:rsidP="00207A1B">
      <w:pPr>
        <w:spacing w:line="276" w:lineRule="auto"/>
        <w:ind w:firstLine="18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07A1B">
        <w:rPr>
          <w:rFonts w:ascii="GHEA Grapalat" w:hAnsi="GHEA Grapalat"/>
          <w:bCs/>
          <w:sz w:val="24"/>
          <w:szCs w:val="24"/>
          <w:lang w:val="hy-AM"/>
        </w:rPr>
        <w:t xml:space="preserve">16. Բարձր տեխնոլոգիական արդյունաբերության նախարարությունը մշակում և իրականացնում է կապի, տեղեկատվայնացման, տեղեկատվական տեխնոլոգիաների և տեղեկատվական անվտանգության, փոստի, լիցենզավորման և թույլտվությունների տրամադրման, Հեռահաղորդակցության միջազգային միությունում և Համաշխարհային փոստային միությունում, ոլորտային այլ միջազգային և տարածաշրջանային կազմակերպություններում Հայաստանի Հանրապետության շահերի պաշտպանության, ռազմական դրության դեպքում էլեկտրոնային հաղորդակցության բոլոր ցանցերի կամ ծառայությունների կամ դրանցից յուրաքանչյուրի շահագործման և կառավարման, ինչպես նաև տեղեկատվական և փոստային կապի ցանցերի գործունեության ապահովման, ռազմարդյունաբերության, ռազմարդյունաբերական համալիրի, սպառազինության և ռազմական տեխնիկայի զարգացման ապահովման, ռազմարդյունաբերական միջազգային համագործակցության իրականացման և զարգացման, ռադիոհաճախականությունների տիրույթի, արբանյակային ուղեծրի հատվածների արդյունավետ օգտագործման և կառավարման, նորարարության ձևավորման խթանման, ինովացիոն և բարձր տեխնոլոգիաների, կիբեռանվտանգության, </w:t>
      </w:r>
      <w:r w:rsidRPr="00207A1B">
        <w:rPr>
          <w:rFonts w:ascii="GHEA Grapalat" w:hAnsi="GHEA Grapalat"/>
          <w:bCs/>
          <w:color w:val="FF0000"/>
          <w:sz w:val="24"/>
          <w:szCs w:val="24"/>
          <w:lang w:val="hy-AM"/>
        </w:rPr>
        <w:t xml:space="preserve">արհեստական բանականության, ամպային </w:t>
      </w:r>
      <w:r w:rsidR="00347B31">
        <w:rPr>
          <w:rFonts w:ascii="GHEA Grapalat" w:hAnsi="GHEA Grapalat"/>
          <w:bCs/>
          <w:color w:val="FF0000"/>
          <w:sz w:val="24"/>
          <w:szCs w:val="24"/>
          <w:lang w:val="hy-AM"/>
        </w:rPr>
        <w:t xml:space="preserve">հաշվողական </w:t>
      </w:r>
      <w:bookmarkStart w:id="0" w:name="_GoBack"/>
      <w:bookmarkEnd w:id="0"/>
      <w:r w:rsidRPr="00207A1B">
        <w:rPr>
          <w:rFonts w:ascii="GHEA Grapalat" w:hAnsi="GHEA Grapalat"/>
          <w:bCs/>
          <w:color w:val="FF0000"/>
          <w:sz w:val="24"/>
          <w:szCs w:val="24"/>
          <w:lang w:val="hy-AM"/>
        </w:rPr>
        <w:t>ծառայությունների ներդրման և զարգացման</w:t>
      </w:r>
      <w:r w:rsidRPr="00207A1B">
        <w:rPr>
          <w:rFonts w:ascii="GHEA Grapalat" w:hAnsi="GHEA Grapalat"/>
          <w:bCs/>
          <w:sz w:val="24"/>
          <w:szCs w:val="24"/>
          <w:lang w:val="hy-AM"/>
        </w:rPr>
        <w:t>, էլեկտրոնային ծառայությունների և էլեկտրոնային կառավարման համակարգի ներդրման և զարգացման, թվայնացման գործընթացների համակարգման, միասնական թվայնացված միջավայրի և թվային տնտեսության ձևավորման խթանման, տիեզերական գործունեության ոլորտներում Կառավարության քաղաքականությունը:</w:t>
      </w:r>
    </w:p>
    <w:p w14:paraId="1CBDAD22" w14:textId="280066AF" w:rsidR="007719B5" w:rsidRPr="00207A1B" w:rsidRDefault="00207A1B" w:rsidP="00207A1B">
      <w:pPr>
        <w:spacing w:line="276" w:lineRule="auto"/>
        <w:ind w:firstLine="18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07A1B">
        <w:rPr>
          <w:rFonts w:ascii="GHEA Grapalat" w:hAnsi="GHEA Grapalat"/>
          <w:b/>
          <w:bCs/>
          <w:sz w:val="24"/>
          <w:szCs w:val="24"/>
          <w:lang w:val="hy-AM"/>
        </w:rPr>
        <w:t>(16-րդ կետը փոփ., լրաց. 08.05.19 ՀՕ-31-Ն, լրաց. 06.03.20 ՀՕ-157-Ն)</w:t>
      </w:r>
    </w:p>
    <w:sectPr w:rsidR="007719B5" w:rsidRPr="00207A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A1EA7"/>
    <w:multiLevelType w:val="hybridMultilevel"/>
    <w:tmpl w:val="F168A75C"/>
    <w:lvl w:ilvl="0" w:tplc="281AD69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36F"/>
    <w:rsid w:val="000926DD"/>
    <w:rsid w:val="00093AF5"/>
    <w:rsid w:val="000B3A51"/>
    <w:rsid w:val="000F5452"/>
    <w:rsid w:val="001A1C22"/>
    <w:rsid w:val="00207A1B"/>
    <w:rsid w:val="003354B1"/>
    <w:rsid w:val="00347B31"/>
    <w:rsid w:val="004351BD"/>
    <w:rsid w:val="004A6B81"/>
    <w:rsid w:val="0068236F"/>
    <w:rsid w:val="006C5CCE"/>
    <w:rsid w:val="007719B5"/>
    <w:rsid w:val="00970DB9"/>
    <w:rsid w:val="00B105E3"/>
    <w:rsid w:val="00C13979"/>
    <w:rsid w:val="00D45F35"/>
    <w:rsid w:val="00DF1C50"/>
    <w:rsid w:val="00E5771A"/>
    <w:rsid w:val="00E6768A"/>
    <w:rsid w:val="00E9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E01D6"/>
  <w15:chartTrackingRefBased/>
  <w15:docId w15:val="{B3F43707-AE6F-4C93-B63A-0E4D14DD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F3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0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07A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Papikyan</dc:creator>
  <cp:keywords/>
  <dc:description/>
  <cp:lastModifiedBy>User</cp:lastModifiedBy>
  <cp:revision>19</cp:revision>
  <dcterms:created xsi:type="dcterms:W3CDTF">2024-12-10T11:41:00Z</dcterms:created>
  <dcterms:modified xsi:type="dcterms:W3CDTF">2025-07-14T06:48:00Z</dcterms:modified>
</cp:coreProperties>
</file>